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8" w:rsidRDefault="004F6A78">
      <w:r>
        <w:tab/>
      </w:r>
      <w:r>
        <w:tab/>
      </w:r>
      <w:r>
        <w:tab/>
      </w:r>
      <w:r>
        <w:tab/>
      </w:r>
    </w:p>
    <w:p w:rsidR="004F6A78" w:rsidRPr="004F6A78" w:rsidRDefault="004F6A78" w:rsidP="004F6A78"/>
    <w:p w:rsidR="00C82B2E" w:rsidRDefault="00C82B2E" w:rsidP="004F6A78"/>
    <w:p w:rsidR="00B13966" w:rsidRPr="00C82B2E" w:rsidRDefault="00C82B2E" w:rsidP="00120CEC">
      <w:pPr>
        <w:spacing w:after="0" w:line="360" w:lineRule="auto"/>
        <w:jc w:val="center"/>
        <w:rPr>
          <w:b/>
          <w:i/>
          <w:sz w:val="32"/>
          <w:szCs w:val="32"/>
        </w:rPr>
      </w:pPr>
      <w:r w:rsidRPr="00C82B2E">
        <w:rPr>
          <w:b/>
          <w:i/>
          <w:sz w:val="32"/>
          <w:szCs w:val="32"/>
        </w:rPr>
        <w:t>Application guidelines</w:t>
      </w:r>
    </w:p>
    <w:p w:rsidR="00C82B2E" w:rsidRDefault="00C82B2E" w:rsidP="00120CEC">
      <w:pPr>
        <w:spacing w:after="0" w:line="360" w:lineRule="auto"/>
        <w:jc w:val="center"/>
        <w:rPr>
          <w:sz w:val="24"/>
          <w:szCs w:val="24"/>
        </w:rPr>
      </w:pPr>
      <w:r w:rsidRPr="00C82B2E">
        <w:rPr>
          <w:b/>
          <w:i/>
          <w:sz w:val="32"/>
          <w:szCs w:val="32"/>
        </w:rPr>
        <w:t>For Business Startup Competition for Youth</w:t>
      </w:r>
    </w:p>
    <w:p w:rsidR="00120CEC" w:rsidRDefault="00120CEC" w:rsidP="00C82B2E">
      <w:pPr>
        <w:jc w:val="both"/>
        <w:outlineLvl w:val="0"/>
        <w:rPr>
          <w:bCs/>
          <w:sz w:val="24"/>
          <w:szCs w:val="24"/>
        </w:rPr>
      </w:pPr>
    </w:p>
    <w:p w:rsidR="005E34F4" w:rsidRDefault="00414D40" w:rsidP="00414D40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Fund for Support of Women and Youth </w:t>
      </w:r>
      <w:r w:rsidR="001177BB">
        <w:rPr>
          <w:bCs/>
          <w:sz w:val="24"/>
          <w:szCs w:val="24"/>
        </w:rPr>
        <w:t>Entrepreneurs</w:t>
      </w:r>
      <w:r>
        <w:rPr>
          <w:bCs/>
          <w:sz w:val="24"/>
          <w:szCs w:val="24"/>
        </w:rPr>
        <w:t xml:space="preserve">, implemented by the Association for Local Rural Development in partnership with Small Business Expansion Project financed by USAID and Swiss Development Cooperation announce a Business Startup Competition for Youth. The Competition is developed jointly with South East European University </w:t>
      </w:r>
      <w:proofErr w:type="spellStart"/>
      <w:r>
        <w:rPr>
          <w:bCs/>
          <w:sz w:val="24"/>
          <w:szCs w:val="24"/>
        </w:rPr>
        <w:t>Tetovo</w:t>
      </w:r>
      <w:proofErr w:type="spellEnd"/>
      <w:r>
        <w:rPr>
          <w:bCs/>
          <w:sz w:val="24"/>
          <w:szCs w:val="24"/>
        </w:rPr>
        <w:t xml:space="preserve">. </w:t>
      </w:r>
      <w:r w:rsidR="005E34F4">
        <w:rPr>
          <w:bCs/>
          <w:sz w:val="24"/>
          <w:szCs w:val="24"/>
        </w:rPr>
        <w:t xml:space="preserve">The objectives of this </w:t>
      </w:r>
      <w:r>
        <w:rPr>
          <w:bCs/>
          <w:sz w:val="24"/>
          <w:szCs w:val="24"/>
        </w:rPr>
        <w:t xml:space="preserve">Business </w:t>
      </w:r>
      <w:r w:rsidR="005E34F4">
        <w:rPr>
          <w:bCs/>
          <w:sz w:val="24"/>
          <w:szCs w:val="24"/>
        </w:rPr>
        <w:t>Startup Competition for Youth are to stimulate and promote entrepreneurial initiative among young people, to bring out new business ideas</w:t>
      </w:r>
      <w:r w:rsidR="00120CEC">
        <w:rPr>
          <w:bCs/>
          <w:sz w:val="24"/>
          <w:szCs w:val="24"/>
        </w:rPr>
        <w:t xml:space="preserve">, to support the transition from the idea to the launching stage and to promote and reward startup businesses. </w:t>
      </w:r>
    </w:p>
    <w:p w:rsidR="005E34F4" w:rsidRDefault="00C82B2E" w:rsidP="001177BB">
      <w:pPr>
        <w:jc w:val="both"/>
        <w:outlineLvl w:val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Business Start Up competition is </w:t>
      </w:r>
      <w:r w:rsidRPr="00771CD8">
        <w:rPr>
          <w:b/>
          <w:bCs/>
          <w:sz w:val="24"/>
          <w:szCs w:val="24"/>
        </w:rPr>
        <w:t>open</w:t>
      </w:r>
      <w:r>
        <w:rPr>
          <w:bCs/>
          <w:sz w:val="24"/>
          <w:szCs w:val="24"/>
        </w:rPr>
        <w:t xml:space="preserve"> </w:t>
      </w:r>
      <w:r w:rsidRPr="00E83E51">
        <w:rPr>
          <w:b/>
          <w:sz w:val="24"/>
          <w:szCs w:val="24"/>
        </w:rPr>
        <w:t>to all young people aged 21-25</w:t>
      </w:r>
      <w:r w:rsidR="005E34F4">
        <w:rPr>
          <w:b/>
          <w:sz w:val="24"/>
          <w:szCs w:val="24"/>
        </w:rPr>
        <w:t xml:space="preserve"> from </w:t>
      </w:r>
      <w:proofErr w:type="spellStart"/>
      <w:r>
        <w:rPr>
          <w:b/>
          <w:sz w:val="24"/>
          <w:szCs w:val="24"/>
        </w:rPr>
        <w:t>Polog</w:t>
      </w:r>
      <w:proofErr w:type="spellEnd"/>
      <w:r>
        <w:rPr>
          <w:b/>
          <w:sz w:val="24"/>
          <w:szCs w:val="24"/>
        </w:rPr>
        <w:t xml:space="preserve"> region</w:t>
      </w:r>
      <w:r w:rsidR="005E34F4">
        <w:rPr>
          <w:b/>
          <w:sz w:val="24"/>
          <w:szCs w:val="24"/>
        </w:rPr>
        <w:t xml:space="preserve"> who have idea for new business</w:t>
      </w:r>
      <w:r>
        <w:rPr>
          <w:b/>
          <w:sz w:val="24"/>
          <w:szCs w:val="24"/>
        </w:rPr>
        <w:t xml:space="preserve">. </w:t>
      </w:r>
      <w:r w:rsidR="00414D40" w:rsidRPr="00414D40">
        <w:rPr>
          <w:bCs/>
          <w:sz w:val="24"/>
          <w:szCs w:val="24"/>
        </w:rPr>
        <w:t>The best two ideas will be s</w:t>
      </w:r>
      <w:r w:rsidR="00771CD8">
        <w:rPr>
          <w:sz w:val="24"/>
          <w:szCs w:val="24"/>
        </w:rPr>
        <w:t xml:space="preserve">upported </w:t>
      </w:r>
      <w:r w:rsidR="00414D40">
        <w:rPr>
          <w:sz w:val="24"/>
          <w:szCs w:val="24"/>
        </w:rPr>
        <w:t>with operating grants for launching of the businesses</w:t>
      </w:r>
      <w:r w:rsidRPr="00763AEF">
        <w:rPr>
          <w:b/>
          <w:sz w:val="24"/>
          <w:szCs w:val="24"/>
        </w:rPr>
        <w:t>, 1</w:t>
      </w:r>
      <w:r w:rsidRPr="00763AEF">
        <w:rPr>
          <w:b/>
          <w:sz w:val="24"/>
          <w:szCs w:val="24"/>
          <w:vertAlign w:val="superscript"/>
        </w:rPr>
        <w:t>st</w:t>
      </w:r>
      <w:r w:rsidRPr="00763AEF">
        <w:rPr>
          <w:b/>
          <w:sz w:val="24"/>
          <w:szCs w:val="24"/>
        </w:rPr>
        <w:t xml:space="preserve"> place with 3.000 $ and 2</w:t>
      </w:r>
      <w:r w:rsidRPr="00763AEF">
        <w:rPr>
          <w:b/>
          <w:sz w:val="24"/>
          <w:szCs w:val="24"/>
          <w:vertAlign w:val="superscript"/>
        </w:rPr>
        <w:t>nd</w:t>
      </w:r>
      <w:r w:rsidRPr="00763AEF">
        <w:rPr>
          <w:b/>
          <w:sz w:val="24"/>
          <w:szCs w:val="24"/>
        </w:rPr>
        <w:t xml:space="preserve"> place with 2.000$. </w:t>
      </w:r>
      <w:r w:rsidR="00771CD8">
        <w:rPr>
          <w:b/>
          <w:sz w:val="24"/>
          <w:szCs w:val="24"/>
        </w:rPr>
        <w:t>The winners of the competition b</w:t>
      </w:r>
      <w:r w:rsidRPr="00763AEF">
        <w:rPr>
          <w:b/>
          <w:sz w:val="24"/>
          <w:szCs w:val="24"/>
        </w:rPr>
        <w:t>eside</w:t>
      </w:r>
      <w:r w:rsidR="00771CD8">
        <w:rPr>
          <w:b/>
          <w:sz w:val="24"/>
          <w:szCs w:val="24"/>
        </w:rPr>
        <w:t>s the</w:t>
      </w:r>
      <w:r w:rsidRPr="00763AEF">
        <w:rPr>
          <w:b/>
          <w:sz w:val="24"/>
          <w:szCs w:val="24"/>
        </w:rPr>
        <w:t xml:space="preserve"> financial support</w:t>
      </w:r>
      <w:r>
        <w:rPr>
          <w:b/>
          <w:sz w:val="24"/>
          <w:szCs w:val="24"/>
        </w:rPr>
        <w:t xml:space="preserve"> </w:t>
      </w:r>
      <w:r w:rsidRPr="002417A6">
        <w:rPr>
          <w:bCs/>
          <w:sz w:val="24"/>
          <w:szCs w:val="24"/>
        </w:rPr>
        <w:t>(in equipment</w:t>
      </w:r>
      <w:r w:rsidRPr="00771CD8">
        <w:rPr>
          <w:sz w:val="24"/>
          <w:szCs w:val="24"/>
        </w:rPr>
        <w:t>)</w:t>
      </w:r>
      <w:r w:rsidR="00771CD8">
        <w:rPr>
          <w:sz w:val="24"/>
          <w:szCs w:val="24"/>
        </w:rPr>
        <w:t>,</w:t>
      </w:r>
      <w:r w:rsidRPr="00763AEF">
        <w:rPr>
          <w:b/>
          <w:sz w:val="24"/>
          <w:szCs w:val="24"/>
        </w:rPr>
        <w:t xml:space="preserve"> SEEU </w:t>
      </w:r>
      <w:r w:rsidR="00771CD8">
        <w:rPr>
          <w:b/>
          <w:sz w:val="24"/>
          <w:szCs w:val="24"/>
        </w:rPr>
        <w:t>will</w:t>
      </w:r>
      <w:r w:rsidRPr="00763AEF">
        <w:rPr>
          <w:b/>
          <w:sz w:val="24"/>
          <w:szCs w:val="24"/>
        </w:rPr>
        <w:t xml:space="preserve"> </w:t>
      </w:r>
      <w:r w:rsidR="00771CD8">
        <w:rPr>
          <w:b/>
          <w:sz w:val="24"/>
          <w:szCs w:val="24"/>
        </w:rPr>
        <w:t xml:space="preserve">be </w:t>
      </w:r>
      <w:r w:rsidR="00414D40">
        <w:rPr>
          <w:b/>
          <w:sz w:val="24"/>
          <w:szCs w:val="24"/>
        </w:rPr>
        <w:t xml:space="preserve">offer </w:t>
      </w:r>
      <w:r w:rsidRPr="00763AEF">
        <w:rPr>
          <w:b/>
          <w:sz w:val="24"/>
          <w:szCs w:val="24"/>
        </w:rPr>
        <w:t xml:space="preserve">office space and utilities within </w:t>
      </w:r>
      <w:r w:rsidR="005E34F4">
        <w:rPr>
          <w:b/>
          <w:sz w:val="24"/>
          <w:szCs w:val="24"/>
        </w:rPr>
        <w:t xml:space="preserve">the </w:t>
      </w:r>
      <w:r w:rsidR="001177BB">
        <w:rPr>
          <w:b/>
          <w:sz w:val="24"/>
          <w:szCs w:val="24"/>
        </w:rPr>
        <w:t>University building</w:t>
      </w:r>
      <w:r w:rsidR="00771CD8">
        <w:rPr>
          <w:b/>
          <w:sz w:val="24"/>
          <w:szCs w:val="24"/>
        </w:rPr>
        <w:t>.</w:t>
      </w:r>
    </w:p>
    <w:p w:rsidR="00C82B2E" w:rsidRDefault="00C82B2E" w:rsidP="00C82B2E">
      <w:pPr>
        <w:jc w:val="both"/>
        <w:outlineLvl w:val="0"/>
        <w:rPr>
          <w:bCs/>
          <w:sz w:val="24"/>
          <w:szCs w:val="24"/>
        </w:rPr>
      </w:pPr>
      <w:r w:rsidRPr="00BC3470">
        <w:rPr>
          <w:b/>
          <w:sz w:val="24"/>
          <w:szCs w:val="24"/>
        </w:rPr>
        <w:t>Timeframe</w:t>
      </w:r>
      <w:r>
        <w:rPr>
          <w:bCs/>
          <w:sz w:val="24"/>
          <w:szCs w:val="24"/>
        </w:rPr>
        <w:t xml:space="preserve"> for implementation of the Business startup competition:</w:t>
      </w:r>
    </w:p>
    <w:p w:rsidR="00C82B2E" w:rsidRDefault="00C82B2E" w:rsidP="001177BB">
      <w:pPr>
        <w:pStyle w:val="ListParagraph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 w:rsidRPr="00EF59C0">
        <w:rPr>
          <w:b/>
          <w:sz w:val="24"/>
          <w:szCs w:val="24"/>
        </w:rPr>
        <w:t>Announcement of the Competition on April 7</w:t>
      </w:r>
      <w:r w:rsidRPr="00EF59C0">
        <w:rPr>
          <w:b/>
          <w:sz w:val="24"/>
          <w:szCs w:val="24"/>
          <w:vertAlign w:val="superscript"/>
        </w:rPr>
        <w:t>th</w:t>
      </w:r>
      <w:r w:rsidRPr="00EF59C0">
        <w:rPr>
          <w:b/>
          <w:sz w:val="24"/>
          <w:szCs w:val="24"/>
        </w:rPr>
        <w:t>,</w:t>
      </w:r>
      <w:r>
        <w:rPr>
          <w:bCs/>
          <w:sz w:val="24"/>
          <w:szCs w:val="24"/>
        </w:rPr>
        <w:t xml:space="preserve"> on the occasi</w:t>
      </w:r>
      <w:r w:rsidR="001177BB">
        <w:rPr>
          <w:bCs/>
          <w:sz w:val="24"/>
          <w:szCs w:val="24"/>
        </w:rPr>
        <w:t xml:space="preserve">on of SEEU Open Days in </w:t>
      </w:r>
      <w:proofErr w:type="spellStart"/>
      <w:r w:rsidR="001177BB">
        <w:rPr>
          <w:bCs/>
          <w:sz w:val="24"/>
          <w:szCs w:val="24"/>
        </w:rPr>
        <w:t>Tetovo</w:t>
      </w:r>
      <w:proofErr w:type="spellEnd"/>
      <w:r w:rsidR="001177BB">
        <w:rPr>
          <w:bCs/>
          <w:sz w:val="24"/>
          <w:szCs w:val="24"/>
        </w:rPr>
        <w:t>;</w:t>
      </w:r>
    </w:p>
    <w:p w:rsidR="00C82B2E" w:rsidRDefault="00C82B2E" w:rsidP="00C82B2E">
      <w:pPr>
        <w:pStyle w:val="ListParagraph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 w:rsidRPr="00EF59C0">
        <w:rPr>
          <w:b/>
          <w:sz w:val="24"/>
          <w:szCs w:val="24"/>
        </w:rPr>
        <w:t>Deadline for application May 20</w:t>
      </w:r>
      <w:r w:rsidRPr="00EF59C0">
        <w:rPr>
          <w:b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2015</w:t>
      </w:r>
      <w:r w:rsidR="001177BB">
        <w:rPr>
          <w:bCs/>
          <w:sz w:val="24"/>
          <w:szCs w:val="24"/>
        </w:rPr>
        <w:t>;</w:t>
      </w:r>
    </w:p>
    <w:p w:rsidR="00C82B2E" w:rsidRDefault="00C82B2E" w:rsidP="00C82B2E">
      <w:pPr>
        <w:pStyle w:val="ListParagraph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 w:rsidRPr="00EF59C0">
        <w:rPr>
          <w:b/>
          <w:sz w:val="24"/>
          <w:szCs w:val="24"/>
        </w:rPr>
        <w:t>Pre selection of</w:t>
      </w:r>
      <w:r w:rsidR="005E34F4">
        <w:rPr>
          <w:b/>
          <w:sz w:val="24"/>
          <w:szCs w:val="24"/>
        </w:rPr>
        <w:t xml:space="preserve"> 10 finalist business ideas, </w:t>
      </w:r>
      <w:r w:rsidRPr="00EF59C0">
        <w:rPr>
          <w:b/>
          <w:sz w:val="24"/>
          <w:szCs w:val="24"/>
        </w:rPr>
        <w:t>1</w:t>
      </w:r>
      <w:r w:rsidRPr="00EF59C0">
        <w:rPr>
          <w:b/>
          <w:sz w:val="24"/>
          <w:szCs w:val="24"/>
          <w:vertAlign w:val="superscript"/>
        </w:rPr>
        <w:t>st</w:t>
      </w:r>
      <w:r w:rsidRPr="00EF59C0">
        <w:rPr>
          <w:b/>
          <w:sz w:val="24"/>
          <w:szCs w:val="24"/>
        </w:rPr>
        <w:t xml:space="preserve"> of June</w:t>
      </w:r>
      <w:r>
        <w:rPr>
          <w:bCs/>
          <w:sz w:val="24"/>
          <w:szCs w:val="24"/>
        </w:rPr>
        <w:t>, 2015</w:t>
      </w:r>
      <w:r w:rsidR="001177BB">
        <w:rPr>
          <w:bCs/>
          <w:sz w:val="24"/>
          <w:szCs w:val="24"/>
        </w:rPr>
        <w:t>;</w:t>
      </w:r>
    </w:p>
    <w:p w:rsidR="00C82B2E" w:rsidRDefault="005E34F4" w:rsidP="00C82B2E">
      <w:pPr>
        <w:pStyle w:val="ListParagraph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Selection of winners, </w:t>
      </w:r>
      <w:r w:rsidR="00C82B2E">
        <w:rPr>
          <w:b/>
          <w:sz w:val="24"/>
          <w:szCs w:val="24"/>
        </w:rPr>
        <w:t>6</w:t>
      </w:r>
      <w:r w:rsidR="00C82B2E" w:rsidRPr="002A6AF0">
        <w:rPr>
          <w:b/>
          <w:sz w:val="24"/>
          <w:szCs w:val="24"/>
          <w:vertAlign w:val="superscript"/>
        </w:rPr>
        <w:t>th</w:t>
      </w:r>
      <w:r w:rsidR="00C82B2E">
        <w:rPr>
          <w:b/>
          <w:sz w:val="24"/>
          <w:szCs w:val="24"/>
        </w:rPr>
        <w:t xml:space="preserve"> of June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="00C82B2E">
        <w:rPr>
          <w:bCs/>
          <w:sz w:val="24"/>
          <w:szCs w:val="24"/>
        </w:rPr>
        <w:t>will be organized in</w:t>
      </w:r>
      <w:r>
        <w:rPr>
          <w:bCs/>
          <w:sz w:val="24"/>
          <w:szCs w:val="24"/>
        </w:rPr>
        <w:t xml:space="preserve"> form of public event where </w:t>
      </w:r>
      <w:r w:rsidR="00C82B2E">
        <w:rPr>
          <w:bCs/>
          <w:sz w:val="24"/>
          <w:szCs w:val="24"/>
        </w:rPr>
        <w:t>finalist</w:t>
      </w:r>
      <w:r>
        <w:rPr>
          <w:bCs/>
          <w:sz w:val="24"/>
          <w:szCs w:val="24"/>
        </w:rPr>
        <w:t>s</w:t>
      </w:r>
      <w:r w:rsidR="00C82B2E">
        <w:rPr>
          <w:bCs/>
          <w:sz w:val="24"/>
          <w:szCs w:val="24"/>
        </w:rPr>
        <w:t xml:space="preserve"> will present the</w:t>
      </w:r>
      <w:r>
        <w:rPr>
          <w:bCs/>
          <w:sz w:val="24"/>
          <w:szCs w:val="24"/>
        </w:rPr>
        <w:t>ir</w:t>
      </w:r>
      <w:r w:rsidR="00C82B2E">
        <w:rPr>
          <w:bCs/>
          <w:sz w:val="24"/>
          <w:szCs w:val="24"/>
        </w:rPr>
        <w:t xml:space="preserve"> business ideas in front of the Evaluation Committee. </w:t>
      </w:r>
    </w:p>
    <w:p w:rsidR="005E34F4" w:rsidRDefault="005E34F4" w:rsidP="00C82B2E">
      <w:pPr>
        <w:pStyle w:val="ListParagraph"/>
        <w:ind w:left="0"/>
        <w:jc w:val="both"/>
        <w:outlineLvl w:val="0"/>
        <w:rPr>
          <w:bCs/>
          <w:sz w:val="24"/>
          <w:szCs w:val="24"/>
        </w:rPr>
      </w:pPr>
    </w:p>
    <w:p w:rsidR="00C82B2E" w:rsidRDefault="005E34F4" w:rsidP="001177BB">
      <w:pPr>
        <w:pStyle w:val="ListParagraph"/>
        <w:ind w:left="0"/>
        <w:jc w:val="both"/>
        <w:outlineLvl w:val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C82B2E" w:rsidRPr="00327FF6">
        <w:rPr>
          <w:b/>
          <w:sz w:val="24"/>
          <w:szCs w:val="24"/>
        </w:rPr>
        <w:t>Evaluation Committee</w:t>
      </w:r>
      <w:r w:rsidR="00C82B2E">
        <w:rPr>
          <w:bCs/>
          <w:sz w:val="24"/>
          <w:szCs w:val="24"/>
        </w:rPr>
        <w:t xml:space="preserve"> will be comprised of: </w:t>
      </w:r>
      <w:r w:rsidR="00C82B2E" w:rsidRPr="00327FF6">
        <w:rPr>
          <w:b/>
          <w:sz w:val="24"/>
          <w:szCs w:val="24"/>
        </w:rPr>
        <w:t xml:space="preserve">representatives of the Women Advisory Board </w:t>
      </w:r>
      <w:proofErr w:type="gramStart"/>
      <w:r w:rsidR="001177BB">
        <w:rPr>
          <w:b/>
          <w:sz w:val="24"/>
          <w:szCs w:val="24"/>
        </w:rPr>
        <w:t>of  the</w:t>
      </w:r>
      <w:proofErr w:type="gramEnd"/>
      <w:r w:rsidR="001177BB">
        <w:rPr>
          <w:b/>
          <w:sz w:val="24"/>
          <w:szCs w:val="24"/>
        </w:rPr>
        <w:t xml:space="preserve"> Fund for Support of Women and Youth Entrepreneurs </w:t>
      </w:r>
      <w:r w:rsidR="00C82B2E">
        <w:rPr>
          <w:bCs/>
          <w:sz w:val="24"/>
          <w:szCs w:val="24"/>
        </w:rPr>
        <w:t xml:space="preserve">and </w:t>
      </w:r>
      <w:r w:rsidR="00C82B2E">
        <w:rPr>
          <w:b/>
          <w:sz w:val="24"/>
          <w:szCs w:val="24"/>
        </w:rPr>
        <w:t xml:space="preserve"> representatives from</w:t>
      </w:r>
      <w:r w:rsidR="00C82B2E" w:rsidRPr="00327FF6">
        <w:rPr>
          <w:b/>
          <w:sz w:val="24"/>
          <w:szCs w:val="24"/>
        </w:rPr>
        <w:t xml:space="preserve"> SEEU </w:t>
      </w:r>
      <w:r w:rsidR="00C82B2E">
        <w:rPr>
          <w:b/>
          <w:sz w:val="24"/>
          <w:szCs w:val="24"/>
        </w:rPr>
        <w:t>University.</w:t>
      </w:r>
    </w:p>
    <w:p w:rsidR="005E34F4" w:rsidRDefault="005E34F4" w:rsidP="00C82B2E">
      <w:pPr>
        <w:pStyle w:val="ListParagraph"/>
        <w:ind w:left="0"/>
        <w:jc w:val="both"/>
        <w:outlineLvl w:val="0"/>
        <w:rPr>
          <w:b/>
          <w:sz w:val="24"/>
          <w:szCs w:val="24"/>
        </w:rPr>
      </w:pPr>
    </w:p>
    <w:p w:rsidR="005E34F4" w:rsidRDefault="005E34F4" w:rsidP="001177BB">
      <w:pPr>
        <w:pStyle w:val="ListParagraph"/>
        <w:ind w:left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Please find below </w:t>
      </w:r>
      <w:r w:rsidR="001177BB">
        <w:rPr>
          <w:b/>
          <w:sz w:val="24"/>
          <w:szCs w:val="24"/>
        </w:rPr>
        <w:t xml:space="preserve">guidance for the topics to be included in </w:t>
      </w:r>
      <w:proofErr w:type="gramStart"/>
      <w:r w:rsidR="001177BB">
        <w:rPr>
          <w:b/>
          <w:sz w:val="24"/>
          <w:szCs w:val="24"/>
        </w:rPr>
        <w:t>Your</w:t>
      </w:r>
      <w:proofErr w:type="gramEnd"/>
      <w:r w:rsidR="001177BB">
        <w:rPr>
          <w:b/>
          <w:sz w:val="24"/>
          <w:szCs w:val="24"/>
        </w:rPr>
        <w:t xml:space="preserve"> business idea presentation</w:t>
      </w:r>
      <w:r w:rsidR="00120CEC">
        <w:rPr>
          <w:sz w:val="24"/>
          <w:szCs w:val="24"/>
        </w:rPr>
        <w:t>.</w:t>
      </w:r>
    </w:p>
    <w:p w:rsidR="001177BB" w:rsidRPr="005E34F4" w:rsidRDefault="001177BB" w:rsidP="001177BB">
      <w:pPr>
        <w:pStyle w:val="ListParagraph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need any additional information please contact: office@zlrr.org.mk</w:t>
      </w:r>
    </w:p>
    <w:p w:rsidR="00C82B2E" w:rsidRDefault="00C82B2E" w:rsidP="00C82B2E">
      <w:pPr>
        <w:spacing w:after="0"/>
        <w:jc w:val="both"/>
        <w:rPr>
          <w:sz w:val="24"/>
          <w:szCs w:val="24"/>
        </w:rPr>
      </w:pPr>
    </w:p>
    <w:p w:rsidR="008A0151" w:rsidRDefault="008A0151" w:rsidP="00C82B2E">
      <w:pPr>
        <w:spacing w:after="0"/>
        <w:jc w:val="both"/>
        <w:rPr>
          <w:sz w:val="24"/>
          <w:szCs w:val="24"/>
        </w:rPr>
      </w:pPr>
    </w:p>
    <w:p w:rsidR="008A0151" w:rsidRDefault="008A0151" w:rsidP="00C82B2E">
      <w:pPr>
        <w:spacing w:after="0"/>
        <w:jc w:val="both"/>
        <w:rPr>
          <w:sz w:val="24"/>
          <w:szCs w:val="24"/>
        </w:rPr>
      </w:pPr>
    </w:p>
    <w:p w:rsidR="008A0151" w:rsidRPr="00561599" w:rsidRDefault="008A0151" w:rsidP="008A0151">
      <w:pPr>
        <w:spacing w:after="0"/>
        <w:jc w:val="center"/>
        <w:rPr>
          <w:rFonts w:ascii="Arial" w:hAnsi="Arial"/>
          <w:b/>
          <w:bCs/>
        </w:rPr>
      </w:pPr>
      <w:r w:rsidRPr="00561599">
        <w:rPr>
          <w:rFonts w:ascii="Arial" w:hAnsi="Arial"/>
          <w:b/>
          <w:bCs/>
        </w:rPr>
        <w:t>Application form</w:t>
      </w:r>
    </w:p>
    <w:p w:rsidR="008A0151" w:rsidRPr="00561599" w:rsidRDefault="008A0151" w:rsidP="008A0151">
      <w:pPr>
        <w:spacing w:after="0"/>
        <w:jc w:val="center"/>
        <w:rPr>
          <w:rFonts w:ascii="Arial" w:hAnsi="Arial"/>
          <w:b/>
          <w:bCs/>
        </w:rPr>
      </w:pPr>
      <w:r w:rsidRPr="00561599">
        <w:rPr>
          <w:rFonts w:ascii="Arial" w:hAnsi="Arial"/>
          <w:b/>
          <w:bCs/>
        </w:rPr>
        <w:t>Business start ups competition</w:t>
      </w:r>
    </w:p>
    <w:p w:rsidR="008A0151" w:rsidRDefault="008A0151" w:rsidP="008A0151">
      <w:pPr>
        <w:jc w:val="center"/>
        <w:rPr>
          <w:rFonts w:ascii="Arial" w:hAnsi="Arial"/>
          <w:bCs/>
          <w:noProof/>
          <w:lang w:eastAsia="mk-MK"/>
        </w:rPr>
      </w:pPr>
    </w:p>
    <w:p w:rsidR="008A0151" w:rsidRPr="006641C5" w:rsidRDefault="008A0151" w:rsidP="008A0151">
      <w:pPr>
        <w:jc w:val="center"/>
        <w:rPr>
          <w:rFonts w:ascii="Arial" w:hAnsi="Arial"/>
          <w:bCs/>
          <w:noProof/>
          <w:lang w:eastAsia="mk-MK"/>
        </w:rPr>
      </w:pPr>
      <w:r>
        <w:rPr>
          <w:rFonts w:ascii="Arial" w:hAnsi="Arial"/>
          <w:bCs/>
          <w:noProof/>
          <w:lang w:eastAsia="mk-MK"/>
        </w:rPr>
        <w:t>*Please note that this is just a provisional template for the topics to be covered. The final format in which you will present your idea is your decision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5553"/>
      </w:tblGrid>
      <w:tr w:rsidR="008A0151" w:rsidRPr="008A0151" w:rsidTr="008A0151">
        <w:tc>
          <w:tcPr>
            <w:tcW w:w="9326" w:type="dxa"/>
            <w:gridSpan w:val="2"/>
            <w:shd w:val="clear" w:color="auto" w:fill="C6D9F1"/>
          </w:tcPr>
          <w:p w:rsidR="008A0151" w:rsidRPr="008A0151" w:rsidRDefault="008A0151" w:rsidP="008A0151">
            <w:pPr>
              <w:spacing w:beforeLines="20" w:afterLines="20"/>
              <w:ind w:left="7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1. Information abou the applicant</w:t>
            </w: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 xml:space="preserve">Name 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color w:val="FF0000"/>
                <w:lang w:eastAsia="mk-MK"/>
              </w:rPr>
            </w:pPr>
          </w:p>
        </w:tc>
      </w:tr>
      <w:tr w:rsidR="008A0151" w:rsidRPr="008A0151" w:rsidTr="008A0151">
        <w:trPr>
          <w:trHeight w:val="413"/>
        </w:trPr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Age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after="0"/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Education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Contact details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9326" w:type="dxa"/>
            <w:gridSpan w:val="2"/>
            <w:shd w:val="clear" w:color="auto" w:fill="C6D9F1"/>
          </w:tcPr>
          <w:p w:rsidR="008A0151" w:rsidRPr="008A0151" w:rsidRDefault="008A0151" w:rsidP="008A0151">
            <w:pPr>
              <w:spacing w:beforeLines="20" w:afterLines="20"/>
              <w:ind w:left="7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2. Short description of the business</w:t>
            </w:r>
            <w:r w:rsidRPr="008A0151">
              <w:t xml:space="preserve"> idea</w:t>
            </w: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Description of the idea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Products and services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Production process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9326" w:type="dxa"/>
            <w:gridSpan w:val="2"/>
            <w:shd w:val="clear" w:color="auto" w:fill="C6D9F1"/>
          </w:tcPr>
          <w:p w:rsidR="008A0151" w:rsidRPr="008A0151" w:rsidRDefault="001177BB" w:rsidP="008A0151">
            <w:pPr>
              <w:spacing w:beforeLines="20" w:afterLines="20"/>
              <w:ind w:left="720"/>
              <w:rPr>
                <w:noProof/>
                <w:lang w:eastAsia="mk-MK"/>
              </w:rPr>
            </w:pPr>
            <w:r>
              <w:rPr>
                <w:noProof/>
                <w:lang w:eastAsia="mk-MK"/>
              </w:rPr>
              <w:t>3. Descri</w:t>
            </w:r>
            <w:r w:rsidR="008A0151" w:rsidRPr="008A0151">
              <w:rPr>
                <w:noProof/>
                <w:lang w:eastAsia="mk-MK"/>
              </w:rPr>
              <w:t>p</w:t>
            </w:r>
            <w:r>
              <w:rPr>
                <w:noProof/>
                <w:lang w:eastAsia="mk-MK"/>
              </w:rPr>
              <w:t>t</w:t>
            </w:r>
            <w:r w:rsidR="008A0151" w:rsidRPr="008A0151">
              <w:rPr>
                <w:noProof/>
                <w:lang w:eastAsia="mk-MK"/>
              </w:rPr>
              <w:t>ion of the market</w:t>
            </w: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Customers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after="0"/>
              <w:jc w:val="both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Competition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jc w:val="both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Competitive advanteges/disadvanteges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jc w:val="both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Marketing plan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jc w:val="both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9326" w:type="dxa"/>
            <w:gridSpan w:val="2"/>
            <w:shd w:val="clear" w:color="auto" w:fill="C6D9F1"/>
          </w:tcPr>
          <w:p w:rsidR="008A0151" w:rsidRPr="008A0151" w:rsidRDefault="008A0151" w:rsidP="008A0151">
            <w:pPr>
              <w:spacing w:beforeLines="20" w:afterLines="20"/>
              <w:ind w:left="7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4. Resources (financial, human, equipment)</w:t>
            </w: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Financial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jc w:val="both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Human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tabs>
                <w:tab w:val="left" w:pos="225"/>
              </w:tabs>
              <w:spacing w:beforeLines="20" w:afterLines="20"/>
              <w:rPr>
                <w:noProof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Equipment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color w:val="FF0000"/>
                <w:lang w:eastAsia="mk-MK"/>
              </w:rPr>
            </w:pPr>
          </w:p>
        </w:tc>
      </w:tr>
      <w:tr w:rsidR="008A0151" w:rsidRPr="008A0151" w:rsidTr="008A0151">
        <w:tc>
          <w:tcPr>
            <w:tcW w:w="3773" w:type="dxa"/>
          </w:tcPr>
          <w:p w:rsidR="008A0151" w:rsidRPr="008A0151" w:rsidRDefault="008A0151" w:rsidP="008A0151">
            <w:pPr>
              <w:spacing w:beforeLines="20" w:afterLines="20"/>
              <w:rPr>
                <w:noProof/>
                <w:lang w:eastAsia="mk-MK"/>
              </w:rPr>
            </w:pPr>
            <w:r w:rsidRPr="008A0151">
              <w:rPr>
                <w:noProof/>
                <w:lang w:eastAsia="mk-MK"/>
              </w:rPr>
              <w:t>Impact on the supply chain</w:t>
            </w:r>
          </w:p>
        </w:tc>
        <w:tc>
          <w:tcPr>
            <w:tcW w:w="5553" w:type="dxa"/>
          </w:tcPr>
          <w:p w:rsidR="008A0151" w:rsidRPr="008A0151" w:rsidRDefault="008A0151" w:rsidP="008A0151">
            <w:pPr>
              <w:spacing w:beforeLines="20" w:afterLines="20"/>
              <w:jc w:val="both"/>
              <w:rPr>
                <w:noProof/>
                <w:lang w:eastAsia="mk-MK"/>
              </w:rPr>
            </w:pPr>
          </w:p>
        </w:tc>
      </w:tr>
    </w:tbl>
    <w:p w:rsidR="008A0151" w:rsidRPr="00C82B2E" w:rsidRDefault="008A0151" w:rsidP="008A0151">
      <w:pPr>
        <w:spacing w:after="0"/>
        <w:jc w:val="both"/>
        <w:rPr>
          <w:sz w:val="24"/>
          <w:szCs w:val="24"/>
        </w:rPr>
      </w:pPr>
    </w:p>
    <w:sectPr w:rsidR="008A0151" w:rsidRPr="00C82B2E" w:rsidSect="00B139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39" w:rsidRDefault="00396939" w:rsidP="004F6A78">
      <w:pPr>
        <w:spacing w:after="0" w:line="240" w:lineRule="auto"/>
      </w:pPr>
      <w:r>
        <w:separator/>
      </w:r>
    </w:p>
  </w:endnote>
  <w:endnote w:type="continuationSeparator" w:id="0">
    <w:p w:rsidR="00396939" w:rsidRDefault="00396939" w:rsidP="004F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8" w:rsidRDefault="00C82B2E" w:rsidP="00414D4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114300</wp:posOffset>
          </wp:positionV>
          <wp:extent cx="1238250" cy="619125"/>
          <wp:effectExtent l="19050" t="0" r="0" b="0"/>
          <wp:wrapSquare wrapText="bothSides"/>
          <wp:docPr id="9" name="Picture 4" descr="logo_fad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de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 w:rsidR="00414D40">
      <w:rPr>
        <w:noProof/>
      </w:rPr>
      <w:drawing>
        <wp:inline distT="0" distB="0" distL="0" distR="0">
          <wp:extent cx="1435235" cy="567315"/>
          <wp:effectExtent l="19050" t="0" r="0" b="0"/>
          <wp:docPr id="2" name="Picture 10" descr="South_East_European_Univers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_East_European_University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5235" cy="56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561975" cy="646714"/>
          <wp:effectExtent l="19050" t="0" r="9525" b="0"/>
          <wp:docPr id="13" name="Picture 12" descr="Municipality of Bogovinj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ity of Bogovinje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4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414D40">
      <w:t xml:space="preserve">                    </w:t>
    </w:r>
    <w:r>
      <w:t xml:space="preserve">    </w:t>
    </w:r>
    <w:r w:rsidR="003A7885">
      <w:rPr>
        <w:noProof/>
      </w:rPr>
      <w:drawing>
        <wp:inline distT="0" distB="0" distL="0" distR="0">
          <wp:extent cx="571500" cy="685800"/>
          <wp:effectExtent l="19050" t="0" r="0" b="0"/>
          <wp:docPr id="10" name="Picture 9" descr="Logo Municipality of Tet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cipality of Tetov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3584" cy="68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39" w:rsidRDefault="00396939" w:rsidP="004F6A78">
      <w:pPr>
        <w:spacing w:after="0" w:line="240" w:lineRule="auto"/>
      </w:pPr>
      <w:r>
        <w:separator/>
      </w:r>
    </w:p>
  </w:footnote>
  <w:footnote w:type="continuationSeparator" w:id="0">
    <w:p w:rsidR="00396939" w:rsidRDefault="00396939" w:rsidP="004F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8" w:rsidRDefault="00414D4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-314325</wp:posOffset>
          </wp:positionV>
          <wp:extent cx="2228850" cy="751840"/>
          <wp:effectExtent l="19050" t="0" r="0" b="0"/>
          <wp:wrapSquare wrapText="bothSides"/>
          <wp:docPr id="8" name="Picture 3" descr="logo_zlr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lr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2658110</wp:posOffset>
          </wp:positionH>
          <wp:positionV relativeFrom="paragraph">
            <wp:posOffset>-400050</wp:posOffset>
          </wp:positionV>
          <wp:extent cx="1675765" cy="838200"/>
          <wp:effectExtent l="19050" t="0" r="635" b="0"/>
          <wp:wrapSquare wrapText="bothSides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-266700</wp:posOffset>
          </wp:positionV>
          <wp:extent cx="1628775" cy="581025"/>
          <wp:effectExtent l="19050" t="0" r="9525" b="0"/>
          <wp:wrapNone/>
          <wp:docPr id="6" name="Picture 0" descr="USAID logo gol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AID logo gole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-180975</wp:posOffset>
          </wp:positionV>
          <wp:extent cx="1514475" cy="495300"/>
          <wp:effectExtent l="19050" t="0" r="9525" b="0"/>
          <wp:wrapNone/>
          <wp:docPr id="7" name="Picture 1" descr="SBEP logo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EP logo en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A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D5"/>
    <w:multiLevelType w:val="hybridMultilevel"/>
    <w:tmpl w:val="B8EE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392B"/>
    <w:rsid w:val="0009392B"/>
    <w:rsid w:val="001177BB"/>
    <w:rsid w:val="00120CEC"/>
    <w:rsid w:val="00276876"/>
    <w:rsid w:val="002C24B4"/>
    <w:rsid w:val="00396939"/>
    <w:rsid w:val="003A7885"/>
    <w:rsid w:val="00414D40"/>
    <w:rsid w:val="00471F9A"/>
    <w:rsid w:val="004F6A78"/>
    <w:rsid w:val="005E34F4"/>
    <w:rsid w:val="005E679C"/>
    <w:rsid w:val="00771CD8"/>
    <w:rsid w:val="008A0151"/>
    <w:rsid w:val="009A6D88"/>
    <w:rsid w:val="009F142E"/>
    <w:rsid w:val="00B13966"/>
    <w:rsid w:val="00C8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A78"/>
  </w:style>
  <w:style w:type="paragraph" w:styleId="Footer">
    <w:name w:val="footer"/>
    <w:basedOn w:val="Normal"/>
    <w:link w:val="FooterChar"/>
    <w:uiPriority w:val="99"/>
    <w:semiHidden/>
    <w:unhideWhenUsed/>
    <w:rsid w:val="004F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A78"/>
  </w:style>
  <w:style w:type="paragraph" w:styleId="BalloonText">
    <w:name w:val="Balloon Text"/>
    <w:basedOn w:val="Normal"/>
    <w:link w:val="BalloonTextChar"/>
    <w:uiPriority w:val="99"/>
    <w:semiHidden/>
    <w:unhideWhenUsed/>
    <w:rsid w:val="003A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2E"/>
    <w:pPr>
      <w:ind w:left="720"/>
      <w:contextualSpacing/>
    </w:pPr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semiHidden/>
    <w:rsid w:val="008A015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8A015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Sanela</cp:lastModifiedBy>
  <cp:revision>2</cp:revision>
  <dcterms:created xsi:type="dcterms:W3CDTF">2015-04-06T13:32:00Z</dcterms:created>
  <dcterms:modified xsi:type="dcterms:W3CDTF">2015-04-06T13:32:00Z</dcterms:modified>
</cp:coreProperties>
</file>